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B302" w14:textId="77777777" w:rsidR="00384A18" w:rsidRDefault="00384A18" w:rsidP="00384A18">
      <w:pPr>
        <w:pStyle w:val="2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人工分播设备颜色提示区分</w:t>
      </w:r>
    </w:p>
    <w:p w14:paraId="034E1B4A" w14:textId="35A6A159" w:rsidR="00384A18" w:rsidRDefault="00384A18" w:rsidP="00384A18">
      <w:pPr>
        <w:pStyle w:val="3"/>
        <w:numPr>
          <w:ilvl w:val="2"/>
          <w:numId w:val="0"/>
        </w:numPr>
        <w:rPr>
          <w:szCs w:val="28"/>
        </w:rPr>
      </w:pPr>
      <w:r>
        <w:rPr>
          <w:szCs w:val="28"/>
        </w:rPr>
        <w:t>1.1</w:t>
      </w:r>
      <w:r>
        <w:rPr>
          <w:szCs w:val="28"/>
        </w:rPr>
        <w:t>需求背景</w:t>
      </w:r>
    </w:p>
    <w:p w14:paraId="667984E7" w14:textId="77777777" w:rsidR="00384A18" w:rsidRDefault="00384A18" w:rsidP="00384A18">
      <w:r>
        <w:rPr>
          <w:rFonts w:hint="eastAsia"/>
        </w:rPr>
        <w:t>人工分播设备各种操作时格口颜色区分不明显，不能有效提示操作员下一步操作</w:t>
      </w:r>
    </w:p>
    <w:p w14:paraId="5EEC7367" w14:textId="54889771" w:rsidR="00384A18" w:rsidRDefault="00384A18" w:rsidP="00384A18">
      <w:pPr>
        <w:pStyle w:val="3"/>
        <w:numPr>
          <w:ilvl w:val="2"/>
          <w:numId w:val="0"/>
        </w:numPr>
      </w:pPr>
      <w:r>
        <w:rPr>
          <w:szCs w:val="28"/>
        </w:rPr>
        <w:t>1.2</w:t>
      </w:r>
      <w:r>
        <w:rPr>
          <w:rFonts w:hint="eastAsia"/>
          <w:szCs w:val="28"/>
        </w:rPr>
        <w:t>功能路径</w:t>
      </w:r>
    </w:p>
    <w:p w14:paraId="30140CF6" w14:textId="77777777" w:rsidR="00384A18" w:rsidRDefault="00384A18" w:rsidP="00384A18">
      <w:r>
        <w:rPr>
          <w:rFonts w:hint="eastAsia"/>
          <w:lang w:val="zh-CN"/>
        </w:rPr>
        <w:t>页面路径：</w:t>
      </w:r>
      <w:r>
        <w:rPr>
          <w:rFonts w:hint="eastAsia"/>
          <w:lang w:val="zh-CN"/>
        </w:rPr>
        <w:t>P</w:t>
      </w:r>
      <w:r>
        <w:rPr>
          <w:lang w:val="zh-CN"/>
        </w:rPr>
        <w:t>DA/</w:t>
      </w:r>
      <w:r>
        <w:rPr>
          <w:rFonts w:hint="eastAsia"/>
          <w:lang w:val="zh-CN"/>
        </w:rPr>
        <w:t>出库</w:t>
      </w:r>
      <w:r>
        <w:rPr>
          <w:rFonts w:hint="eastAsia"/>
          <w:lang w:val="zh-CN"/>
        </w:rPr>
        <w:t>/</w:t>
      </w:r>
      <w:r>
        <w:rPr>
          <w:rFonts w:hint="eastAsia"/>
          <w:lang w:val="zh-CN"/>
        </w:rPr>
        <w:t>人工分播</w:t>
      </w:r>
    </w:p>
    <w:p w14:paraId="0C420B58" w14:textId="1726A82A" w:rsidR="00384A18" w:rsidRDefault="00384A18" w:rsidP="00384A18">
      <w:pPr>
        <w:pStyle w:val="3"/>
        <w:numPr>
          <w:ilvl w:val="2"/>
          <w:numId w:val="0"/>
        </w:numPr>
        <w:rPr>
          <w:szCs w:val="28"/>
        </w:rPr>
      </w:pPr>
      <w:r>
        <w:rPr>
          <w:szCs w:val="28"/>
        </w:rPr>
        <w:t>1.3</w:t>
      </w:r>
      <w:r>
        <w:rPr>
          <w:rFonts w:hint="eastAsia"/>
          <w:szCs w:val="28"/>
        </w:rPr>
        <w:t>设计规范</w:t>
      </w:r>
    </w:p>
    <w:p w14:paraId="5CB9D781" w14:textId="77777777" w:rsidR="00384A18" w:rsidRPr="001D2E17" w:rsidRDefault="00384A18" w:rsidP="00384A18">
      <w:pPr>
        <w:widowControl/>
        <w:jc w:val="left"/>
        <w:rPr>
          <w:color w:val="BFBFBF" w:themeColor="background1" w:themeShade="BF"/>
        </w:rPr>
      </w:pPr>
      <w:r w:rsidRPr="001D2E17">
        <w:rPr>
          <w:rFonts w:hint="eastAsia"/>
          <w:color w:val="BFBFBF" w:themeColor="background1" w:themeShade="BF"/>
        </w:rPr>
        <w:t>现状：</w:t>
      </w:r>
    </w:p>
    <w:p w14:paraId="608D53F7" w14:textId="77777777" w:rsidR="00384A18" w:rsidRPr="001D2E17" w:rsidRDefault="00384A18" w:rsidP="00384A18">
      <w:pPr>
        <w:widowControl/>
        <w:jc w:val="left"/>
        <w:rPr>
          <w:color w:val="BFBFBF" w:themeColor="background1" w:themeShade="BF"/>
        </w:rPr>
      </w:pPr>
      <w:r w:rsidRPr="001D2E17">
        <w:rPr>
          <w:rFonts w:hint="eastAsia"/>
          <w:color w:val="BFBFBF" w:themeColor="background1" w:themeShade="BF"/>
        </w:rPr>
        <w:t>一、进入人工分播界面，格口都为灰色</w:t>
      </w:r>
      <w:r w:rsidRPr="001D2E17">
        <w:rPr>
          <w:rFonts w:hint="eastAsia"/>
          <w:color w:val="BFBFBF" w:themeColor="background1" w:themeShade="BF"/>
        </w:rPr>
        <w:br/>
      </w:r>
      <w:r w:rsidRPr="001D2E17">
        <w:rPr>
          <w:rFonts w:hint="eastAsia"/>
          <w:color w:val="BFBFBF" w:themeColor="background1" w:themeShade="BF"/>
        </w:rPr>
        <w:t>二、扫描第一件，对应格口为蓝色</w:t>
      </w:r>
      <w:r w:rsidRPr="001D2E17">
        <w:rPr>
          <w:rFonts w:hint="eastAsia"/>
          <w:color w:val="BFBFBF" w:themeColor="background1" w:themeShade="BF"/>
        </w:rPr>
        <w:br/>
      </w:r>
      <w:r w:rsidRPr="001D2E17">
        <w:rPr>
          <w:rFonts w:hint="eastAsia"/>
          <w:color w:val="BFBFBF" w:themeColor="background1" w:themeShade="BF"/>
        </w:rPr>
        <w:t>三、扫描第二件</w:t>
      </w:r>
      <w:r w:rsidRPr="001D2E17">
        <w:rPr>
          <w:rFonts w:hint="eastAsia"/>
          <w:color w:val="BFBFBF" w:themeColor="background1" w:themeShade="BF"/>
        </w:rPr>
        <w:br/>
        <w:t>1</w:t>
      </w:r>
      <w:r w:rsidRPr="001D2E17">
        <w:rPr>
          <w:rFonts w:hint="eastAsia"/>
          <w:color w:val="BFBFBF" w:themeColor="background1" w:themeShade="BF"/>
        </w:rPr>
        <w:t>、如果格口与上一件格口相同且未匹配齐，格口为橙色，其它格口为灰色；匹配齐，格口为绿色边框为蓝色，其它格为灰色</w:t>
      </w:r>
      <w:r w:rsidRPr="001D2E17">
        <w:rPr>
          <w:rFonts w:hint="eastAsia"/>
          <w:color w:val="BFBFBF" w:themeColor="background1" w:themeShade="BF"/>
        </w:rPr>
        <w:br/>
        <w:t>2</w:t>
      </w:r>
      <w:r w:rsidRPr="001D2E17">
        <w:rPr>
          <w:rFonts w:hint="eastAsia"/>
          <w:color w:val="BFBFBF" w:themeColor="background1" w:themeShade="BF"/>
        </w:rPr>
        <w:t>、如果格口与上一件格口不相同，为蓝色</w:t>
      </w:r>
      <w:r w:rsidRPr="001D2E17">
        <w:rPr>
          <w:rFonts w:hint="eastAsia"/>
          <w:color w:val="BFBFBF" w:themeColor="background1" w:themeShade="BF"/>
        </w:rPr>
        <w:br/>
      </w:r>
      <w:r w:rsidRPr="001D2E17">
        <w:rPr>
          <w:rFonts w:hint="eastAsia"/>
          <w:color w:val="BFBFBF" w:themeColor="background1" w:themeShade="BF"/>
        </w:rPr>
        <w:t>四、已匹配齐的格口都显示绿色</w:t>
      </w:r>
      <w:r w:rsidRPr="001D2E17">
        <w:rPr>
          <w:rFonts w:hint="eastAsia"/>
          <w:color w:val="BFBFBF" w:themeColor="background1" w:themeShade="BF"/>
        </w:rPr>
        <w:br/>
      </w:r>
      <w:r w:rsidRPr="001D2E17">
        <w:rPr>
          <w:rFonts w:hint="eastAsia"/>
          <w:color w:val="BFBFBF" w:themeColor="background1" w:themeShade="BF"/>
        </w:rPr>
        <w:t>五、少货格口，未结束分播时，为灰色，结束分播为红色，未有提示异常格口</w:t>
      </w:r>
    </w:p>
    <w:p w14:paraId="28DB1E59" w14:textId="77777777" w:rsidR="00384A18" w:rsidRPr="007B0781" w:rsidRDefault="00384A18" w:rsidP="00384A18"/>
    <w:p w14:paraId="7927FA38" w14:textId="77777777" w:rsidR="00384A18" w:rsidRDefault="00384A18" w:rsidP="00384A18">
      <w:r>
        <w:rPr>
          <w:rFonts w:hint="eastAsia"/>
        </w:rPr>
        <w:t>修改后：</w:t>
      </w:r>
    </w:p>
    <w:p w14:paraId="0DB737E6" w14:textId="77777777" w:rsidR="00384A18" w:rsidRDefault="00384A18" w:rsidP="00384A18">
      <w:r>
        <w:rPr>
          <w:rFonts w:hint="eastAsia"/>
        </w:rPr>
        <w:t>开始分播未扫描商品：所有格口灰色</w:t>
      </w:r>
    </w:p>
    <w:p w14:paraId="48E82847" w14:textId="77777777" w:rsidR="00384A18" w:rsidRDefault="00384A18" w:rsidP="00384A18">
      <w:r>
        <w:rPr>
          <w:rFonts w:hint="eastAsia"/>
        </w:rPr>
        <w:t>开始分播：当前扫描商品需要放置的格口蓝色；已经配齐的格口绿色；未配齐且不需要放置商品的格口灰色（每次扫描商品同时更新格口颜色）</w:t>
      </w:r>
    </w:p>
    <w:p w14:paraId="0D5E0EB4" w14:textId="77777777" w:rsidR="00384A18" w:rsidRDefault="00384A18" w:rsidP="00384A18">
      <w:r>
        <w:rPr>
          <w:rFonts w:hint="eastAsia"/>
        </w:rPr>
        <w:t>当前波次分播完成：已配齐格口绿色，未配齐格口红色</w:t>
      </w:r>
    </w:p>
    <w:p w14:paraId="6C66B9DF" w14:textId="77777777" w:rsidR="00384A18" w:rsidRPr="00BC0ECA" w:rsidRDefault="00384A18" w:rsidP="00384A18">
      <w:r w:rsidRPr="00FB23DB">
        <w:rPr>
          <w:rFonts w:hint="eastAsia"/>
          <w:highlight w:val="red"/>
        </w:rPr>
        <w:t>全绿</w:t>
      </w:r>
      <w:r>
        <w:rPr>
          <w:rFonts w:hint="eastAsia"/>
          <w:highlight w:val="red"/>
        </w:rPr>
        <w:t>当前分播任务自动完成</w:t>
      </w:r>
    </w:p>
    <w:p w14:paraId="3BF59FD7" w14:textId="410E0C21" w:rsidR="00384A18" w:rsidRDefault="00384A18" w:rsidP="00384A18">
      <w:pPr>
        <w:numPr>
          <w:ilvl w:val="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BF3FEC">
        <w:rPr>
          <w:sz w:val="28"/>
          <w:szCs w:val="28"/>
        </w:rPr>
        <w:t>.4</w:t>
      </w:r>
      <w:r w:rsidRPr="00BF3FEC">
        <w:rPr>
          <w:sz w:val="28"/>
          <w:szCs w:val="28"/>
        </w:rPr>
        <w:t>页面原型</w:t>
      </w:r>
    </w:p>
    <w:p w14:paraId="5901D073" w14:textId="77777777" w:rsidR="00384A18" w:rsidRPr="00BF3FEC" w:rsidRDefault="00384A18" w:rsidP="00384A18">
      <w:pPr>
        <w:numPr>
          <w:ilvl w:val="2"/>
          <w:numId w:val="0"/>
        </w:numPr>
        <w:rPr>
          <w:szCs w:val="28"/>
        </w:rPr>
      </w:pPr>
      <w:r>
        <w:rPr>
          <w:rFonts w:hint="eastAsia"/>
          <w:sz w:val="28"/>
          <w:szCs w:val="28"/>
        </w:rPr>
        <w:t>无</w:t>
      </w:r>
    </w:p>
    <w:p w14:paraId="4FE4D94D" w14:textId="77777777" w:rsidR="00384A18" w:rsidRDefault="00384A18"/>
    <w:sectPr w:rsidR="0038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29376"/>
    <w:multiLevelType w:val="singleLevel"/>
    <w:tmpl w:val="5E5293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1D5B06"/>
    <w:multiLevelType w:val="multilevel"/>
    <w:tmpl w:val="611D5B06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3"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18"/>
    <w:rsid w:val="003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10CC2"/>
  <w15:chartTrackingRefBased/>
  <w15:docId w15:val="{CB845455-8276-F44F-A825-EB3829D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1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384A18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384A18"/>
    <w:pPr>
      <w:keepNext/>
      <w:numPr>
        <w:ilvl w:val="2"/>
        <w:numId w:val="1"/>
      </w:numPr>
      <w:tabs>
        <w:tab w:val="left" w:pos="0"/>
      </w:tabs>
      <w:spacing w:before="100" w:beforeAutospacing="1" w:after="100" w:afterAutospacing="1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84A18"/>
    <w:rPr>
      <w:rFonts w:ascii="Arial" w:eastAsia="宋体" w:hAnsi="Arial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384A18"/>
    <w:rPr>
      <w:rFonts w:ascii="Times New Roman" w:eastAsia="宋体" w:hAnsi="Times New Roman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顺成</dc:creator>
  <cp:keywords/>
  <dc:description/>
  <cp:lastModifiedBy>颜 顺成</cp:lastModifiedBy>
  <cp:revision>1</cp:revision>
  <dcterms:created xsi:type="dcterms:W3CDTF">2021-03-24T08:37:00Z</dcterms:created>
  <dcterms:modified xsi:type="dcterms:W3CDTF">2021-03-24T08:38:00Z</dcterms:modified>
</cp:coreProperties>
</file>